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258"/>
        <w:gridCol w:w="1301"/>
        <w:gridCol w:w="284"/>
        <w:gridCol w:w="3532"/>
        <w:gridCol w:w="11"/>
      </w:tblGrid>
      <w:tr w:rsidR="004421F8" w:rsidTr="006C6185">
        <w:trPr>
          <w:gridAfter w:val="1"/>
          <w:wAfter w:w="11" w:type="dxa"/>
          <w:cantSplit/>
        </w:trPr>
        <w:tc>
          <w:tcPr>
            <w:tcW w:w="10234" w:type="dxa"/>
            <w:gridSpan w:val="11"/>
            <w:vAlign w:val="bottom"/>
          </w:tcPr>
          <w:p w:rsidR="004421F8" w:rsidRDefault="004421F8" w:rsidP="006C618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4421F8" w:rsidRPr="001D3BB2" w:rsidRDefault="00A031AB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4421F8" w:rsidRPr="001D3BB2" w:rsidRDefault="00D00561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Default="004421F8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RPr="00D00561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Pr="00D00561" w:rsidRDefault="004421F8" w:rsidP="00D00561">
            <w:pPr>
              <w:autoSpaceDE w:val="0"/>
              <w:autoSpaceDN w:val="0"/>
              <w:ind w:firstLine="709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2.1. Вид общего собрания (годовое, внеочередное):</w:t>
            </w:r>
            <w:r w:rsidRPr="00D00561">
              <w:rPr>
                <w:sz w:val="24"/>
                <w:szCs w:val="24"/>
              </w:rPr>
              <w:t xml:space="preserve"> </w:t>
            </w:r>
            <w:r w:rsidR="00104EDA" w:rsidRPr="00D00561">
              <w:rPr>
                <w:b/>
                <w:bCs/>
                <w:i/>
                <w:iCs/>
                <w:sz w:val="24"/>
                <w:szCs w:val="24"/>
              </w:rPr>
              <w:t>годовое</w:t>
            </w:r>
            <w:r w:rsidR="006D7A5F"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rPr>
                <w:b/>
                <w:b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2.2. Форма проведения общего собрания:</w:t>
            </w:r>
            <w:r w:rsidRPr="00D00561">
              <w:rPr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  <w:r w:rsidR="006D7A5F"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2.3. Дата и место проведения общего собрания:</w:t>
            </w:r>
            <w:r w:rsidRPr="00D00561">
              <w:rPr>
                <w:sz w:val="24"/>
                <w:szCs w:val="24"/>
              </w:rPr>
              <w:t xml:space="preserve"> </w:t>
            </w:r>
            <w:r w:rsidR="00A031AB" w:rsidRPr="00D00561">
              <w:rPr>
                <w:b/>
                <w:i/>
                <w:sz w:val="24"/>
                <w:szCs w:val="24"/>
              </w:rPr>
              <w:t>2</w:t>
            </w:r>
            <w:r w:rsidR="00D00561" w:rsidRPr="00D00561">
              <w:rPr>
                <w:b/>
                <w:i/>
                <w:sz w:val="24"/>
                <w:szCs w:val="24"/>
              </w:rPr>
              <w:t>8</w:t>
            </w:r>
            <w:r w:rsidR="00104EDA" w:rsidRPr="00D00561">
              <w:rPr>
                <w:b/>
                <w:i/>
                <w:sz w:val="24"/>
                <w:szCs w:val="24"/>
              </w:rPr>
              <w:t xml:space="preserve"> июня</w:t>
            </w:r>
            <w:r w:rsidR="00186776" w:rsidRPr="00D00561">
              <w:rPr>
                <w:b/>
                <w:i/>
                <w:sz w:val="24"/>
                <w:szCs w:val="24"/>
              </w:rPr>
              <w:t xml:space="preserve"> 201</w:t>
            </w:r>
            <w:r w:rsidR="00D00561" w:rsidRPr="00D00561">
              <w:rPr>
                <w:b/>
                <w:i/>
                <w:sz w:val="24"/>
                <w:szCs w:val="24"/>
              </w:rPr>
              <w:t>8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Якутск, ул</w:t>
            </w:r>
            <w:r w:rsidR="00485A98" w:rsidRPr="00D00561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, дом </w:t>
            </w:r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D00561" w:rsidRDefault="004421F8" w:rsidP="00D00561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2.4. Кворум общего собрания:</w:t>
            </w:r>
            <w:r w:rsidRPr="00D00561">
              <w:rPr>
                <w:b/>
                <w:bCs/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D00561">
              <w:rPr>
                <w:i/>
                <w:iCs/>
                <w:sz w:val="24"/>
                <w:szCs w:val="24"/>
              </w:rPr>
              <w:t xml:space="preserve">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D00561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="00104EDA" w:rsidRPr="00D0056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735E4" w:rsidRPr="00D00561">
              <w:rPr>
                <w:b/>
                <w:bCs/>
                <w:i/>
                <w:iCs/>
                <w:sz w:val="24"/>
                <w:szCs w:val="24"/>
              </w:rPr>
              <w:t xml:space="preserve">- Республикой Саха (Якутия),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 xml:space="preserve"> в лице Министерства имущественных и земельных отношений Республики Саха (Якутия), владеющим 100 % голосующих акций АО «</w:t>
            </w:r>
            <w:proofErr w:type="spellStart"/>
            <w:r w:rsidRPr="00D00561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i/>
                <w:iCs/>
                <w:sz w:val="24"/>
                <w:szCs w:val="24"/>
              </w:rPr>
              <w:t xml:space="preserve">», </w:t>
            </w:r>
            <w:r w:rsidRPr="00D00561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4421F8" w:rsidRPr="00D00561" w:rsidRDefault="004421F8" w:rsidP="00D00561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2.5. Повестка дня общего собрания участников (акционеров) эмитента:</w:t>
            </w:r>
          </w:p>
          <w:p w:rsidR="00D00561" w:rsidRPr="00D00561" w:rsidRDefault="00D00561" w:rsidP="00D00561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Об утверждении годового отчета 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 по итогам работы за 2017 год.</w:t>
            </w:r>
          </w:p>
          <w:p w:rsidR="00D00561" w:rsidRPr="00D00561" w:rsidRDefault="00D00561" w:rsidP="00D00561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 Об утверждении годовой бухгалтерской (финансовой) отчетности 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 за 2017 год.</w:t>
            </w:r>
          </w:p>
          <w:p w:rsidR="00D00561" w:rsidRPr="00D00561" w:rsidRDefault="00D00561" w:rsidP="00D00561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О распределении прибыли 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 по результатам  работы за 2017 год.</w:t>
            </w:r>
          </w:p>
          <w:p w:rsidR="00D00561" w:rsidRPr="00D00561" w:rsidRDefault="00D00561" w:rsidP="00D00561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00561">
              <w:rPr>
                <w:color w:val="000000"/>
                <w:sz w:val="24"/>
                <w:szCs w:val="24"/>
              </w:rPr>
              <w:t>О выплате дивидендов по итогам 2017 года.</w:t>
            </w:r>
          </w:p>
          <w:p w:rsidR="00D00561" w:rsidRPr="00D00561" w:rsidRDefault="00D00561" w:rsidP="00D00561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Об избрании Совета директоров 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».</w:t>
            </w:r>
          </w:p>
          <w:p w:rsidR="00D00561" w:rsidRPr="00D00561" w:rsidRDefault="00D00561" w:rsidP="00D00561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Об избрании Ревизионной комисс</w:t>
            </w:r>
            <w:proofErr w:type="gramStart"/>
            <w:r w:rsidRPr="00D00561">
              <w:rPr>
                <w:sz w:val="24"/>
                <w:szCs w:val="24"/>
              </w:rPr>
              <w:t>ии АО</w:t>
            </w:r>
            <w:proofErr w:type="gramEnd"/>
            <w:r w:rsidRPr="00D00561">
              <w:rPr>
                <w:sz w:val="24"/>
                <w:szCs w:val="24"/>
              </w:rPr>
              <w:t xml:space="preserve">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».</w:t>
            </w:r>
          </w:p>
          <w:p w:rsidR="004421F8" w:rsidRPr="00D0056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u w:val="single"/>
              </w:rPr>
            </w:pPr>
            <w:r w:rsidRPr="00D00561">
              <w:rPr>
                <w:sz w:val="24"/>
                <w:szCs w:val="24"/>
                <w:u w:val="single"/>
              </w:rPr>
              <w:t>2.6. Принят</w:t>
            </w:r>
            <w:r w:rsidR="00186776" w:rsidRPr="00D00561">
              <w:rPr>
                <w:sz w:val="24"/>
                <w:szCs w:val="24"/>
                <w:u w:val="single"/>
              </w:rPr>
              <w:t>ы</w:t>
            </w:r>
            <w:r w:rsidRPr="00D00561">
              <w:rPr>
                <w:sz w:val="24"/>
                <w:szCs w:val="24"/>
                <w:u w:val="single"/>
              </w:rPr>
              <w:t>е решени</w:t>
            </w:r>
            <w:r w:rsidR="00186776" w:rsidRPr="00D00561">
              <w:rPr>
                <w:sz w:val="24"/>
                <w:szCs w:val="24"/>
                <w:u w:val="single"/>
              </w:rPr>
              <w:t>я</w:t>
            </w:r>
            <w:r w:rsidRPr="00D00561">
              <w:rPr>
                <w:sz w:val="24"/>
                <w:szCs w:val="24"/>
                <w:u w:val="single"/>
              </w:rPr>
              <w:t>:</w:t>
            </w:r>
          </w:p>
          <w:p w:rsidR="00104EDA" w:rsidRPr="00D00561" w:rsidRDefault="00104EDA" w:rsidP="00D00561">
            <w:pPr>
              <w:tabs>
                <w:tab w:val="left" w:pos="56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1.  Утвердить годовой отчёт 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 xml:space="preserve">» </w:t>
            </w:r>
            <w:r w:rsidR="006C6185" w:rsidRPr="00D00561">
              <w:rPr>
                <w:sz w:val="24"/>
                <w:szCs w:val="24"/>
              </w:rPr>
              <w:t xml:space="preserve">по итогам работы </w:t>
            </w:r>
            <w:r w:rsidRPr="00D00561">
              <w:rPr>
                <w:sz w:val="24"/>
                <w:szCs w:val="24"/>
              </w:rPr>
              <w:t>за 201</w:t>
            </w:r>
            <w:r w:rsidR="00D00561" w:rsidRPr="00D00561">
              <w:rPr>
                <w:sz w:val="24"/>
                <w:szCs w:val="24"/>
              </w:rPr>
              <w:t>7</w:t>
            </w:r>
            <w:r w:rsidRPr="00D00561">
              <w:rPr>
                <w:sz w:val="24"/>
                <w:szCs w:val="24"/>
              </w:rPr>
              <w:t xml:space="preserve"> год.</w:t>
            </w:r>
          </w:p>
          <w:p w:rsidR="00D00561" w:rsidRPr="00D00561" w:rsidRDefault="00104EDA" w:rsidP="00D00561">
            <w:pPr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2. </w:t>
            </w:r>
            <w:r w:rsidR="00D00561" w:rsidRPr="00D00561">
              <w:rPr>
                <w:sz w:val="24"/>
                <w:szCs w:val="24"/>
              </w:rPr>
              <w:t>Утвердить годовую бухгалтерскую (финансовую) отчетность АО «</w:t>
            </w:r>
            <w:proofErr w:type="spellStart"/>
            <w:r w:rsidR="00D00561"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="00D00561" w:rsidRPr="00D00561">
              <w:rPr>
                <w:sz w:val="24"/>
                <w:szCs w:val="24"/>
              </w:rPr>
              <w:t>» за 2017 год.</w:t>
            </w:r>
          </w:p>
          <w:p w:rsidR="00D00561" w:rsidRPr="00D00561" w:rsidRDefault="00104EDA" w:rsidP="00D00561">
            <w:pPr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 </w:t>
            </w:r>
            <w:r w:rsidR="00D00561" w:rsidRPr="00D00561">
              <w:rPr>
                <w:sz w:val="24"/>
                <w:szCs w:val="24"/>
              </w:rPr>
              <w:t>В связи с убытками в размере 296 925 000 (Двести девяносто шесть миллионов девятьсот двадцать пять тысяч) руб. и отсутствием чистой прибыли Общества по итогам финансово-хозяйственной деятельности за 2017 год распределение чистой прибыли не осуществлять.</w:t>
            </w:r>
          </w:p>
          <w:p w:rsidR="00D00561" w:rsidRPr="00D00561" w:rsidRDefault="006C6185" w:rsidP="00D0056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4. </w:t>
            </w:r>
            <w:r w:rsidR="00D00561" w:rsidRPr="00D00561">
              <w:rPr>
                <w:sz w:val="24"/>
                <w:szCs w:val="24"/>
              </w:rPr>
              <w:t>В связи с убытками и отсутствием чистой прибыли Общества по итогам финансово-хозяйственной деятельности за 2017 год дивиденды по обыкновенным акциям Общества не выплачивать.</w:t>
            </w:r>
          </w:p>
          <w:p w:rsidR="00D00561" w:rsidRPr="00D00561" w:rsidRDefault="006C6185" w:rsidP="00D0056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5</w:t>
            </w:r>
            <w:r w:rsidR="00A031AB" w:rsidRPr="00D00561">
              <w:rPr>
                <w:sz w:val="24"/>
                <w:szCs w:val="24"/>
              </w:rPr>
              <w:t xml:space="preserve">.  </w:t>
            </w:r>
            <w:r w:rsidR="00D00561" w:rsidRPr="00D00561">
              <w:rPr>
                <w:sz w:val="24"/>
                <w:szCs w:val="24"/>
              </w:rPr>
              <w:t>Избрать Совет директоров АО «</w:t>
            </w:r>
            <w:proofErr w:type="spellStart"/>
            <w:r w:rsidR="00D00561"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="00D00561" w:rsidRPr="00D00561">
              <w:rPr>
                <w:sz w:val="24"/>
                <w:szCs w:val="24"/>
              </w:rPr>
              <w:t xml:space="preserve">» </w:t>
            </w:r>
            <w:r w:rsidR="00D00561" w:rsidRPr="00D00561">
              <w:rPr>
                <w:color w:val="000000"/>
                <w:sz w:val="24"/>
                <w:szCs w:val="24"/>
                <w:shd w:val="clear" w:color="auto" w:fill="FFFFFF"/>
              </w:rPr>
              <w:t xml:space="preserve">на 2018-2019 корпоративный год </w:t>
            </w:r>
            <w:r w:rsidR="00D00561" w:rsidRPr="00D00561">
              <w:rPr>
                <w:sz w:val="24"/>
                <w:szCs w:val="24"/>
              </w:rPr>
              <w:t>в следующем составе:</w:t>
            </w:r>
          </w:p>
          <w:p w:rsidR="00D00561" w:rsidRPr="00D00561" w:rsidRDefault="00D00561" w:rsidP="00D00561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r w:rsidRPr="00D00561">
              <w:rPr>
                <w:lang w:eastAsia="en-US"/>
              </w:rPr>
              <w:t>Ноговицын Александр Александрович;</w:t>
            </w:r>
          </w:p>
          <w:p w:rsidR="00D00561" w:rsidRPr="00D00561" w:rsidRDefault="00D00561" w:rsidP="00D00561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proofErr w:type="spellStart"/>
            <w:r w:rsidRPr="00D00561">
              <w:rPr>
                <w:lang w:eastAsia="en-US"/>
              </w:rPr>
              <w:t>Местников</w:t>
            </w:r>
            <w:proofErr w:type="spellEnd"/>
            <w:r w:rsidRPr="00D00561">
              <w:rPr>
                <w:lang w:eastAsia="en-US"/>
              </w:rPr>
              <w:t xml:space="preserve"> Дмитрий Афанасьевич – заместитель председателя Государственного комитета по обеспечению безопасности жизнедеятельности населения Р</w:t>
            </w:r>
            <w:proofErr w:type="gramStart"/>
            <w:r w:rsidRPr="00D00561">
              <w:rPr>
                <w:lang w:eastAsia="en-US"/>
              </w:rPr>
              <w:t>С(</w:t>
            </w:r>
            <w:proofErr w:type="gramEnd"/>
            <w:r w:rsidRPr="00D00561">
              <w:rPr>
                <w:lang w:eastAsia="en-US"/>
              </w:rPr>
              <w:t>Я);</w:t>
            </w:r>
          </w:p>
          <w:p w:rsidR="00D00561" w:rsidRPr="00D00561" w:rsidRDefault="00D00561" w:rsidP="00D00561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proofErr w:type="spellStart"/>
            <w:r w:rsidRPr="00D00561">
              <w:rPr>
                <w:lang w:eastAsia="en-US"/>
              </w:rPr>
              <w:t>Служаева</w:t>
            </w:r>
            <w:proofErr w:type="spellEnd"/>
            <w:r w:rsidRPr="00D00561">
              <w:rPr>
                <w:lang w:eastAsia="en-US"/>
              </w:rPr>
              <w:t xml:space="preserve"> Галина Григорьевна – заместитель председателя Государственного комитета по ценовой политике Р</w:t>
            </w:r>
            <w:proofErr w:type="gramStart"/>
            <w:r w:rsidRPr="00D00561">
              <w:rPr>
                <w:lang w:eastAsia="en-US"/>
              </w:rPr>
              <w:t>С(</w:t>
            </w:r>
            <w:proofErr w:type="gramEnd"/>
            <w:r w:rsidRPr="00D00561">
              <w:rPr>
                <w:lang w:eastAsia="en-US"/>
              </w:rPr>
              <w:t>Я);</w:t>
            </w:r>
          </w:p>
          <w:p w:rsidR="00D00561" w:rsidRPr="00D00561" w:rsidRDefault="00D00561" w:rsidP="00D00561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r w:rsidRPr="00D00561">
              <w:rPr>
                <w:lang w:eastAsia="en-US"/>
              </w:rPr>
              <w:lastRenderedPageBreak/>
              <w:t>Афанасьев Виктор Спиридонович – первый заместитель министра имущественных и земельных отношений Р</w:t>
            </w:r>
            <w:proofErr w:type="gramStart"/>
            <w:r w:rsidRPr="00D00561">
              <w:rPr>
                <w:lang w:eastAsia="en-US"/>
              </w:rPr>
              <w:t>С(</w:t>
            </w:r>
            <w:proofErr w:type="gramEnd"/>
            <w:r w:rsidRPr="00D00561">
              <w:rPr>
                <w:lang w:eastAsia="en-US"/>
              </w:rPr>
              <w:t>Я);</w:t>
            </w:r>
          </w:p>
          <w:p w:rsidR="00D00561" w:rsidRPr="00D00561" w:rsidRDefault="00D00561" w:rsidP="00D00561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r w:rsidRPr="00D00561">
              <w:rPr>
                <w:lang w:eastAsia="en-US"/>
              </w:rPr>
              <w:t>Сивцев Владимир Михайлович – заместитель министра экономики Р</w:t>
            </w:r>
            <w:proofErr w:type="gramStart"/>
            <w:r w:rsidRPr="00D00561">
              <w:rPr>
                <w:lang w:eastAsia="en-US"/>
              </w:rPr>
              <w:t>С(</w:t>
            </w:r>
            <w:proofErr w:type="gramEnd"/>
            <w:r w:rsidRPr="00D00561">
              <w:rPr>
                <w:lang w:eastAsia="en-US"/>
              </w:rPr>
              <w:t>Я);</w:t>
            </w:r>
          </w:p>
          <w:p w:rsidR="00D00561" w:rsidRPr="00D00561" w:rsidRDefault="00D00561" w:rsidP="00D00561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proofErr w:type="spellStart"/>
            <w:r w:rsidRPr="00D00561">
              <w:rPr>
                <w:lang w:eastAsia="en-US"/>
              </w:rPr>
              <w:t>Пушмин</w:t>
            </w:r>
            <w:proofErr w:type="spellEnd"/>
            <w:r w:rsidRPr="00D00561">
              <w:rPr>
                <w:lang w:eastAsia="en-US"/>
              </w:rPr>
              <w:t xml:space="preserve"> Виктор Николаевич – заместитель министра финансов Р</w:t>
            </w:r>
            <w:proofErr w:type="gramStart"/>
            <w:r w:rsidRPr="00D00561">
              <w:rPr>
                <w:lang w:eastAsia="en-US"/>
              </w:rPr>
              <w:t>С(</w:t>
            </w:r>
            <w:proofErr w:type="gramEnd"/>
            <w:r w:rsidRPr="00D00561">
              <w:rPr>
                <w:lang w:eastAsia="en-US"/>
              </w:rPr>
              <w:t>Я);</w:t>
            </w:r>
          </w:p>
          <w:p w:rsidR="00D00561" w:rsidRPr="00D00561" w:rsidRDefault="00D00561" w:rsidP="00D00561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proofErr w:type="spellStart"/>
            <w:r w:rsidRPr="00D00561">
              <w:rPr>
                <w:bCs/>
              </w:rPr>
              <w:t>Дураев</w:t>
            </w:r>
            <w:proofErr w:type="spellEnd"/>
            <w:r w:rsidRPr="00D00561">
              <w:rPr>
                <w:bCs/>
              </w:rPr>
              <w:t xml:space="preserve"> Николай Никифорович – заместитель министра жилищно-коммунального хозяйства и энергетики Р</w:t>
            </w:r>
            <w:proofErr w:type="gramStart"/>
            <w:r w:rsidRPr="00D00561">
              <w:rPr>
                <w:bCs/>
              </w:rPr>
              <w:t>С(</w:t>
            </w:r>
            <w:proofErr w:type="gramEnd"/>
            <w:r w:rsidRPr="00D00561">
              <w:rPr>
                <w:bCs/>
              </w:rPr>
              <w:t>Я)</w:t>
            </w:r>
            <w:r w:rsidRPr="00D00561">
              <w:rPr>
                <w:lang w:eastAsia="en-US"/>
              </w:rPr>
              <w:t>;</w:t>
            </w:r>
          </w:p>
          <w:p w:rsidR="00D00561" w:rsidRPr="00D00561" w:rsidRDefault="00D00561" w:rsidP="00D00561">
            <w:pPr>
              <w:pStyle w:val="a4"/>
              <w:numPr>
                <w:ilvl w:val="0"/>
                <w:numId w:val="18"/>
              </w:numPr>
              <w:ind w:left="0" w:firstLine="709"/>
              <w:rPr>
                <w:lang w:eastAsia="en-US"/>
              </w:rPr>
            </w:pPr>
            <w:r w:rsidRPr="00D00561">
              <w:rPr>
                <w:bCs/>
              </w:rPr>
              <w:t>Никитин Игорь Юрьевич – генеральный директор АО «</w:t>
            </w:r>
            <w:proofErr w:type="spellStart"/>
            <w:r w:rsidRPr="00D00561">
              <w:rPr>
                <w:bCs/>
              </w:rPr>
              <w:t>Саханефтегазсбыт</w:t>
            </w:r>
            <w:proofErr w:type="spellEnd"/>
            <w:r w:rsidRPr="00D00561">
              <w:rPr>
                <w:bCs/>
              </w:rPr>
              <w:t>»</w:t>
            </w:r>
            <w:r w:rsidRPr="00D00561">
              <w:rPr>
                <w:lang w:eastAsia="en-US"/>
              </w:rPr>
              <w:t>;</w:t>
            </w:r>
          </w:p>
          <w:p w:rsidR="00D00561" w:rsidRPr="00D00561" w:rsidRDefault="00D00561" w:rsidP="00D00561">
            <w:pPr>
              <w:pStyle w:val="a4"/>
              <w:numPr>
                <w:ilvl w:val="0"/>
                <w:numId w:val="18"/>
              </w:numPr>
              <w:ind w:left="0" w:firstLine="709"/>
              <w:rPr>
                <w:u w:val="single"/>
              </w:rPr>
            </w:pPr>
            <w:r w:rsidRPr="00D00561">
              <w:rPr>
                <w:lang w:eastAsia="en-US"/>
              </w:rPr>
              <w:t>Оленева Наталья Иса</w:t>
            </w:r>
            <w:r>
              <w:rPr>
                <w:lang w:eastAsia="en-US"/>
              </w:rPr>
              <w:t>а</w:t>
            </w:r>
            <w:r w:rsidRPr="00D00561">
              <w:rPr>
                <w:lang w:eastAsia="en-US"/>
              </w:rPr>
              <w:t>ковна – первый заместитель генерального директора «Целевой фонд будущих поколений Р</w:t>
            </w:r>
            <w:proofErr w:type="gramStart"/>
            <w:r w:rsidRPr="00D00561">
              <w:rPr>
                <w:lang w:eastAsia="en-US"/>
              </w:rPr>
              <w:t>С(</w:t>
            </w:r>
            <w:proofErr w:type="gramEnd"/>
            <w:r w:rsidRPr="00D00561">
              <w:rPr>
                <w:lang w:eastAsia="en-US"/>
              </w:rPr>
              <w:t>Я)» НО.</w:t>
            </w:r>
          </w:p>
          <w:p w:rsidR="00D00561" w:rsidRPr="00D00561" w:rsidRDefault="006C6185" w:rsidP="00D00561">
            <w:pPr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6</w:t>
            </w:r>
            <w:r w:rsidR="00104EDA" w:rsidRPr="00D00561">
              <w:rPr>
                <w:sz w:val="24"/>
                <w:szCs w:val="24"/>
              </w:rPr>
              <w:t>.</w:t>
            </w:r>
            <w:r w:rsidR="00104EDA" w:rsidRPr="00D00561">
              <w:rPr>
                <w:b/>
                <w:sz w:val="24"/>
                <w:szCs w:val="24"/>
              </w:rPr>
              <w:t xml:space="preserve">  </w:t>
            </w:r>
            <w:r w:rsidR="00D00561" w:rsidRPr="00D00561">
              <w:rPr>
                <w:sz w:val="24"/>
                <w:szCs w:val="24"/>
              </w:rPr>
              <w:t>Избрать Ревизионную комиссию АО «</w:t>
            </w:r>
            <w:proofErr w:type="spellStart"/>
            <w:r w:rsidR="00D00561"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="00D00561" w:rsidRPr="00D00561">
              <w:rPr>
                <w:sz w:val="24"/>
                <w:szCs w:val="24"/>
              </w:rPr>
              <w:t xml:space="preserve">» </w:t>
            </w:r>
            <w:r w:rsidR="00D00561" w:rsidRPr="00D00561">
              <w:rPr>
                <w:color w:val="000000"/>
                <w:sz w:val="24"/>
                <w:szCs w:val="24"/>
              </w:rPr>
              <w:t>на 2018-</w:t>
            </w:r>
            <w:r w:rsidR="00D00561" w:rsidRPr="00D00561">
              <w:rPr>
                <w:color w:val="000000"/>
                <w:sz w:val="24"/>
                <w:szCs w:val="24"/>
                <w:shd w:val="clear" w:color="auto" w:fill="FFFFFF"/>
              </w:rPr>
              <w:t>2019 корпоративный</w:t>
            </w:r>
            <w:r w:rsidR="00D00561" w:rsidRPr="00D00561">
              <w:rPr>
                <w:color w:val="000000"/>
                <w:sz w:val="24"/>
                <w:szCs w:val="24"/>
              </w:rPr>
              <w:t xml:space="preserve"> год </w:t>
            </w:r>
            <w:r w:rsidR="00D00561" w:rsidRPr="00D00561">
              <w:rPr>
                <w:sz w:val="24"/>
                <w:szCs w:val="24"/>
              </w:rPr>
              <w:t>в следующем составе:</w:t>
            </w:r>
          </w:p>
          <w:p w:rsidR="00D00561" w:rsidRPr="00D00561" w:rsidRDefault="00D00561" w:rsidP="00D00561">
            <w:pPr>
              <w:pStyle w:val="a7"/>
              <w:numPr>
                <w:ilvl w:val="0"/>
                <w:numId w:val="19"/>
              </w:numPr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Степанов Гавриил Романович – главный специалист департамента имущества промышленности, транспорта и связи Министерства имущественных и земельных отношений Р</w:t>
            </w:r>
            <w:proofErr w:type="gramStart"/>
            <w:r w:rsidRPr="00D00561">
              <w:rPr>
                <w:sz w:val="24"/>
                <w:szCs w:val="24"/>
              </w:rPr>
              <w:t>С(</w:t>
            </w:r>
            <w:proofErr w:type="gramEnd"/>
            <w:r w:rsidRPr="00D00561">
              <w:rPr>
                <w:sz w:val="24"/>
                <w:szCs w:val="24"/>
              </w:rPr>
              <w:t>Я);</w:t>
            </w:r>
          </w:p>
          <w:p w:rsidR="00D00561" w:rsidRPr="00D00561" w:rsidRDefault="00D00561" w:rsidP="00D00561">
            <w:pPr>
              <w:pStyle w:val="a7"/>
              <w:numPr>
                <w:ilvl w:val="0"/>
                <w:numId w:val="19"/>
              </w:numPr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Матвеева </w:t>
            </w:r>
            <w:proofErr w:type="spellStart"/>
            <w:r w:rsidRPr="00D00561">
              <w:rPr>
                <w:sz w:val="24"/>
                <w:szCs w:val="24"/>
              </w:rPr>
              <w:t>Афгалина</w:t>
            </w:r>
            <w:proofErr w:type="spellEnd"/>
            <w:r w:rsidRPr="00D00561">
              <w:rPr>
                <w:sz w:val="24"/>
                <w:szCs w:val="24"/>
              </w:rPr>
              <w:t xml:space="preserve"> Афанасьевна – руководитель департамента по организации и координации завоза грузов Государственного комитета по обеспечению безопасности жизнедеятельности населения Р</w:t>
            </w:r>
            <w:proofErr w:type="gramStart"/>
            <w:r w:rsidRPr="00D00561">
              <w:rPr>
                <w:sz w:val="24"/>
                <w:szCs w:val="24"/>
              </w:rPr>
              <w:t>С(</w:t>
            </w:r>
            <w:proofErr w:type="gramEnd"/>
            <w:r w:rsidRPr="00D00561">
              <w:rPr>
                <w:sz w:val="24"/>
                <w:szCs w:val="24"/>
              </w:rPr>
              <w:t>Я);</w:t>
            </w:r>
          </w:p>
          <w:p w:rsidR="00D00561" w:rsidRPr="00D00561" w:rsidRDefault="00D00561" w:rsidP="00D00561">
            <w:pPr>
              <w:pStyle w:val="a7"/>
              <w:numPr>
                <w:ilvl w:val="0"/>
                <w:numId w:val="19"/>
              </w:numPr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Андреева Александра Ивановна – заместитель руководителя отдела отраслей связи, информатизации и систем жизнеобеспечения Министерства финансов Р</w:t>
            </w:r>
            <w:proofErr w:type="gramStart"/>
            <w:r w:rsidRPr="00D00561">
              <w:rPr>
                <w:sz w:val="24"/>
                <w:szCs w:val="24"/>
              </w:rPr>
              <w:t>С(</w:t>
            </w:r>
            <w:proofErr w:type="gramEnd"/>
            <w:r w:rsidRPr="00D00561">
              <w:rPr>
                <w:sz w:val="24"/>
                <w:szCs w:val="24"/>
              </w:rPr>
              <w:t>Я).</w:t>
            </w:r>
          </w:p>
          <w:p w:rsidR="00F07734" w:rsidRPr="00D00561" w:rsidRDefault="00D00561" w:rsidP="00D00561">
            <w:pPr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8</w:t>
            </w:r>
            <w:r w:rsidR="00F07734" w:rsidRPr="00D00561">
              <w:rPr>
                <w:sz w:val="24"/>
                <w:szCs w:val="24"/>
              </w:rPr>
              <w:t>. Контроль исполнения настоящего распоряжения возложить на Департамент имущества промышленности, транспорта и связи (</w:t>
            </w:r>
            <w:proofErr w:type="spellStart"/>
            <w:r w:rsidR="00F07734" w:rsidRPr="00D00561">
              <w:rPr>
                <w:sz w:val="24"/>
                <w:szCs w:val="24"/>
              </w:rPr>
              <w:t>Т.С.Игнатьева</w:t>
            </w:r>
            <w:proofErr w:type="spellEnd"/>
            <w:r w:rsidR="00F07734" w:rsidRPr="00D00561">
              <w:rPr>
                <w:sz w:val="24"/>
                <w:szCs w:val="24"/>
              </w:rPr>
              <w:t>).</w:t>
            </w:r>
          </w:p>
          <w:p w:rsidR="004421F8" w:rsidRPr="00D0056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  <w:u w:val="single"/>
              </w:rPr>
              <w:t>2.7. Дата составления и номер протокола общего собрания участников (акционеров) эмитента:</w:t>
            </w:r>
            <w:r w:rsidRPr="00D00561">
              <w:rPr>
                <w:sz w:val="24"/>
                <w:szCs w:val="24"/>
              </w:rPr>
              <w:t xml:space="preserve"> Распоряжение Министерства имущественных и земельных отношений Республики Саха (Якутия) от </w:t>
            </w:r>
            <w:r w:rsidR="00973639" w:rsidRPr="00D00561">
              <w:rPr>
                <w:sz w:val="24"/>
                <w:szCs w:val="24"/>
              </w:rPr>
              <w:t>2</w:t>
            </w:r>
            <w:r w:rsidR="00D00561" w:rsidRPr="00D00561">
              <w:rPr>
                <w:sz w:val="24"/>
                <w:szCs w:val="24"/>
              </w:rPr>
              <w:t>8</w:t>
            </w:r>
            <w:r w:rsidR="00186776" w:rsidRPr="00D00561">
              <w:rPr>
                <w:sz w:val="24"/>
                <w:szCs w:val="24"/>
              </w:rPr>
              <w:t xml:space="preserve"> </w:t>
            </w:r>
            <w:r w:rsidR="00104EDA" w:rsidRPr="00D00561">
              <w:rPr>
                <w:sz w:val="24"/>
                <w:szCs w:val="24"/>
              </w:rPr>
              <w:t>июн</w:t>
            </w:r>
            <w:r w:rsidR="00186776" w:rsidRPr="00D00561">
              <w:rPr>
                <w:sz w:val="24"/>
                <w:szCs w:val="24"/>
              </w:rPr>
              <w:t>я 201</w:t>
            </w:r>
            <w:r w:rsidR="00D00561" w:rsidRPr="00D00561">
              <w:rPr>
                <w:sz w:val="24"/>
                <w:szCs w:val="24"/>
              </w:rPr>
              <w:t>8</w:t>
            </w:r>
            <w:r w:rsidRPr="00D00561">
              <w:rPr>
                <w:sz w:val="24"/>
                <w:szCs w:val="24"/>
              </w:rPr>
              <w:t xml:space="preserve"> года №Р-</w:t>
            </w:r>
            <w:r w:rsidR="002F2E41" w:rsidRPr="00D00561">
              <w:rPr>
                <w:sz w:val="24"/>
                <w:szCs w:val="24"/>
                <w:highlight w:val="yellow"/>
              </w:rPr>
              <w:t>1182.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D00561">
              <w:rPr>
                <w:u w:val="single"/>
              </w:rPr>
              <w:t>2.8.</w:t>
            </w:r>
            <w:r w:rsidRPr="00D00561">
              <w:rPr>
                <w:rFonts w:ascii="Arial" w:hAnsi="Arial" w:cs="Arial"/>
                <w:u w:val="single"/>
              </w:rPr>
              <w:t xml:space="preserve"> </w:t>
            </w:r>
            <w:r w:rsidRPr="00D00561">
              <w:rPr>
                <w:u w:val="single"/>
              </w:rPr>
              <w:t>Идентификационные признаки ценных бумаг эмитента (в случае, если повестка дня заседания наблюдательного совета эмитента содержит вопросы, связанные с осуществлением прав по определенным ценным бумагам эмитента):</w:t>
            </w:r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D00561">
              <w:t>2.8.1.Вид, категория (тип), серия ценных бумаг: Акции обыкновенные именные бездокументарные.</w:t>
            </w:r>
            <w:bookmarkStart w:id="0" w:name="_GoBack"/>
            <w:bookmarkEnd w:id="0"/>
          </w:p>
          <w:p w:rsidR="002975E2" w:rsidRPr="00D0056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D00561">
              <w:t>2.8.2.Государственный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1-01-31027-F, 28.03.2001.</w:t>
            </w:r>
          </w:p>
        </w:tc>
      </w:tr>
      <w:tr w:rsidR="004421F8" w:rsidRPr="00D00561" w:rsidTr="006C6185">
        <w:tc>
          <w:tcPr>
            <w:tcW w:w="10245" w:type="dxa"/>
            <w:gridSpan w:val="12"/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4421F8" w:rsidP="006C6185">
            <w:pPr>
              <w:spacing w:before="20"/>
              <w:ind w:left="85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Pr="00D00561" w:rsidRDefault="004421F8" w:rsidP="006C618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4421F8" w:rsidP="006C6185">
            <w:pPr>
              <w:spacing w:before="20"/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И.Ю. Никитин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4421F8" w:rsidP="006C6185">
            <w:pPr>
              <w:ind w:left="85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</w:p>
        </w:tc>
      </w:tr>
      <w:tr w:rsidR="004421F8" w:rsidRPr="00D00561" w:rsidTr="00EA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ind w:left="57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D00561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"2</w:t>
            </w:r>
            <w:r w:rsidR="00D00561" w:rsidRPr="00D00561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104EDA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июн</w:t>
            </w:r>
            <w:r w:rsidR="00186776" w:rsidRPr="00D00561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421F8" w:rsidP="006C6185">
            <w:pPr>
              <w:jc w:val="right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421F8" w:rsidP="00D00561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1</w:t>
            </w:r>
            <w:r w:rsidR="00D00561" w:rsidRPr="00D00561">
              <w:rPr>
                <w:sz w:val="24"/>
                <w:szCs w:val="24"/>
              </w:rPr>
              <w:t>8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1F8" w:rsidRPr="00D00561" w:rsidRDefault="004421F8" w:rsidP="006C6185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 г.</w:t>
            </w:r>
            <w:r w:rsidRPr="00D00561">
              <w:rPr>
                <w:sz w:val="24"/>
                <w:szCs w:val="24"/>
              </w:rPr>
              <w:tab/>
              <w:t>М.П.</w:t>
            </w:r>
          </w:p>
        </w:tc>
      </w:tr>
    </w:tbl>
    <w:p w:rsidR="007C472C" w:rsidRPr="00D00561" w:rsidRDefault="007C472C">
      <w:pPr>
        <w:rPr>
          <w:sz w:val="24"/>
          <w:szCs w:val="24"/>
        </w:rPr>
      </w:pPr>
    </w:p>
    <w:sectPr w:rsidR="007C472C" w:rsidRPr="00D00561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8FF"/>
    <w:multiLevelType w:val="hybridMultilevel"/>
    <w:tmpl w:val="24F2B560"/>
    <w:lvl w:ilvl="0" w:tplc="9C8E83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5D5A"/>
    <w:multiLevelType w:val="hybridMultilevel"/>
    <w:tmpl w:val="93164A1E"/>
    <w:lvl w:ilvl="0" w:tplc="781C4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02C9"/>
    <w:multiLevelType w:val="hybridMultilevel"/>
    <w:tmpl w:val="D1EE5256"/>
    <w:lvl w:ilvl="0" w:tplc="29DAD8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B796F"/>
    <w:multiLevelType w:val="hybridMultilevel"/>
    <w:tmpl w:val="AB72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3E4"/>
    <w:multiLevelType w:val="hybridMultilevel"/>
    <w:tmpl w:val="9910964A"/>
    <w:lvl w:ilvl="0" w:tplc="23561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8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E42"/>
    <w:multiLevelType w:val="hybridMultilevel"/>
    <w:tmpl w:val="7B18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87264"/>
    <w:multiLevelType w:val="hybridMultilevel"/>
    <w:tmpl w:val="981E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13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7C3B"/>
    <w:multiLevelType w:val="hybridMultilevel"/>
    <w:tmpl w:val="795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B2AC1"/>
    <w:multiLevelType w:val="hybridMultilevel"/>
    <w:tmpl w:val="497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7">
    <w:nsid w:val="61FF3C56"/>
    <w:multiLevelType w:val="hybridMultilevel"/>
    <w:tmpl w:val="4ED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16"/>
  </w:num>
  <w:num w:numId="7">
    <w:abstractNumId w:val="11"/>
  </w:num>
  <w:num w:numId="8">
    <w:abstractNumId w:val="18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10"/>
  </w:num>
  <w:num w:numId="16">
    <w:abstractNumId w:val="14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638C8"/>
    <w:rsid w:val="000B7561"/>
    <w:rsid w:val="000C0CBA"/>
    <w:rsid w:val="000D4B01"/>
    <w:rsid w:val="000F7199"/>
    <w:rsid w:val="00104EDA"/>
    <w:rsid w:val="00115AED"/>
    <w:rsid w:val="00116C82"/>
    <w:rsid w:val="00170454"/>
    <w:rsid w:val="00186776"/>
    <w:rsid w:val="001C4007"/>
    <w:rsid w:val="001E16B3"/>
    <w:rsid w:val="00240129"/>
    <w:rsid w:val="00247550"/>
    <w:rsid w:val="00267228"/>
    <w:rsid w:val="002975E2"/>
    <w:rsid w:val="002A496E"/>
    <w:rsid w:val="002C09FD"/>
    <w:rsid w:val="002F2E41"/>
    <w:rsid w:val="003112BC"/>
    <w:rsid w:val="00372E81"/>
    <w:rsid w:val="003E23A2"/>
    <w:rsid w:val="004421F8"/>
    <w:rsid w:val="00485A98"/>
    <w:rsid w:val="00493BC1"/>
    <w:rsid w:val="004D7B6F"/>
    <w:rsid w:val="004E03BB"/>
    <w:rsid w:val="00571FB1"/>
    <w:rsid w:val="0057677C"/>
    <w:rsid w:val="005858B3"/>
    <w:rsid w:val="005860F7"/>
    <w:rsid w:val="006A0A23"/>
    <w:rsid w:val="006C6185"/>
    <w:rsid w:val="006D7A5F"/>
    <w:rsid w:val="006F36C7"/>
    <w:rsid w:val="007256C0"/>
    <w:rsid w:val="007A0251"/>
    <w:rsid w:val="007C472C"/>
    <w:rsid w:val="00800669"/>
    <w:rsid w:val="008039A6"/>
    <w:rsid w:val="0086549E"/>
    <w:rsid w:val="0089727B"/>
    <w:rsid w:val="008A275C"/>
    <w:rsid w:val="008B5E8B"/>
    <w:rsid w:val="008C77AE"/>
    <w:rsid w:val="00973639"/>
    <w:rsid w:val="009911B7"/>
    <w:rsid w:val="00A031AB"/>
    <w:rsid w:val="00A409FD"/>
    <w:rsid w:val="00A620C5"/>
    <w:rsid w:val="00A65237"/>
    <w:rsid w:val="00A74544"/>
    <w:rsid w:val="00AD6C87"/>
    <w:rsid w:val="00AF55D3"/>
    <w:rsid w:val="00BD0EE3"/>
    <w:rsid w:val="00BE3C3F"/>
    <w:rsid w:val="00C762FC"/>
    <w:rsid w:val="00C96D43"/>
    <w:rsid w:val="00CC34BC"/>
    <w:rsid w:val="00D00561"/>
    <w:rsid w:val="00D20BBF"/>
    <w:rsid w:val="00DD5854"/>
    <w:rsid w:val="00DF3299"/>
    <w:rsid w:val="00DF4929"/>
    <w:rsid w:val="00E83E40"/>
    <w:rsid w:val="00E96634"/>
    <w:rsid w:val="00EA4870"/>
    <w:rsid w:val="00F07734"/>
    <w:rsid w:val="00F62917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6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04E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975E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D00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6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04E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975E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D00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74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gs.y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15</cp:revision>
  <dcterms:created xsi:type="dcterms:W3CDTF">2012-12-24T02:01:00Z</dcterms:created>
  <dcterms:modified xsi:type="dcterms:W3CDTF">2018-06-27T06:06:00Z</dcterms:modified>
</cp:coreProperties>
</file>